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49D" w:rsidRDefault="00A6249D" w:rsidP="00A6249D">
      <w:pPr>
        <w:jc w:val="center"/>
        <w:textAlignment w:val="center"/>
        <w:rPr>
          <w:rFonts w:ascii="宋体" w:cs="宋体" w:hint="eastAsia"/>
          <w:b/>
          <w:color w:val="FF0000"/>
          <w:sz w:val="32"/>
        </w:rPr>
      </w:pPr>
      <w:r w:rsidRPr="00A6249D">
        <w:rPr>
          <w:rFonts w:ascii="宋体" w:cs="宋体" w:hint="eastAsia"/>
          <w:b/>
          <w:color w:val="FF0000"/>
          <w:sz w:val="32"/>
        </w:rPr>
        <w:t>挑战</w:t>
      </w:r>
      <w:r w:rsidRPr="00A6249D">
        <w:rPr>
          <w:rFonts w:ascii="宋体" w:cs="宋体"/>
          <w:b/>
          <w:color w:val="FF0000"/>
          <w:sz w:val="32"/>
        </w:rPr>
        <w:t>2021中考物理高分精选试题</w:t>
      </w:r>
      <w:r w:rsidRPr="00A6249D">
        <w:rPr>
          <w:rFonts w:ascii="宋体" w:cs="宋体" w:hint="eastAsia"/>
          <w:b/>
          <w:color w:val="FF0000"/>
          <w:sz w:val="32"/>
        </w:rPr>
        <w:t>0</w:t>
      </w:r>
      <w:r w:rsidR="00750A61">
        <w:rPr>
          <w:rFonts w:ascii="宋体" w:cs="宋体" w:hint="eastAsia"/>
          <w:b/>
          <w:color w:val="FF0000"/>
          <w:sz w:val="32"/>
        </w:rPr>
        <w:t>4</w:t>
      </w:r>
      <w:bookmarkStart w:id="0" w:name="_GoBack"/>
      <w:bookmarkEnd w:id="0"/>
    </w:p>
    <w:p w:rsidR="00750A61" w:rsidRPr="00750A61" w:rsidRDefault="00750A61" w:rsidP="00750A61">
      <w:pPr>
        <w:adjustRightInd w:val="0"/>
        <w:snapToGrid w:val="0"/>
        <w:jc w:val="center"/>
        <w:textAlignment w:val="center"/>
        <w:rPr>
          <w:color w:val="FF0000"/>
        </w:rPr>
      </w:pPr>
      <w:r w:rsidRPr="00750A61">
        <w:rPr>
          <w:rFonts w:ascii="黑体" w:eastAsia="黑体" w:hAnsi="黑体" w:cs="黑体" w:hint="eastAsia"/>
          <w:color w:val="FF0000"/>
          <w:sz w:val="30"/>
        </w:rPr>
        <w:t>力学</w:t>
      </w:r>
      <w:r w:rsidRPr="00750A61">
        <w:rPr>
          <w:rFonts w:ascii="Times New Roman" w:eastAsia="Times New Roman" w:hAnsi="Times New Roman" w:cs="Times New Roman"/>
          <w:b/>
          <w:color w:val="FF0000"/>
          <w:sz w:val="30"/>
        </w:rPr>
        <w:t>2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4408805</wp:posOffset>
            </wp:positionH>
            <wp:positionV relativeFrom="line">
              <wp:posOffset>51435</wp:posOffset>
            </wp:positionV>
            <wp:extent cx="1752600" cy="609600"/>
            <wp:effectExtent l="0" t="0" r="0" b="0"/>
            <wp:wrapSquare wrapText="bothSides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两个正方体放在水平地面上，已知两物体的边长之比是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 w:hint="eastAsia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=2</m:t>
        </m:r>
      </m:oMath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，重力之比为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 w:hint="eastAsia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=3</m:t>
        </m:r>
      </m:oMath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地面压强与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对地面的压强之比为</w:t>
      </w:r>
      <m:oMath>
        <m:r>
          <w:rPr>
            <w:rFonts w:hAnsi="Cambria Math"/>
          </w:rPr>
          <m:t>(    )</m:t>
        </m:r>
      </m:oMath>
      <w:bookmarkStart w:id="1" w:name="topic_24b690fc-16cc-4b14-ab93-b795b6b559"/>
      <w:bookmarkEnd w:id="1"/>
    </w:p>
    <w:p w:rsidR="00750A61" w:rsidRDefault="00750A61" w:rsidP="00750A61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95425" cy="657225"/>
            <wp:effectExtent l="0" t="0" r="9525" b="9525"/>
            <wp:wrapSquare wrapText="left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如图所示，两个质量相等的实心均匀正方体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静止放置在水平地面上，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的边长小于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的边长。下列说法正确的是</w:t>
      </w:r>
      <m:oMath>
        <m:r>
          <w:rPr>
            <w:rFonts w:hAnsi="Cambria Math"/>
          </w:rPr>
          <m:t>(    )</m:t>
        </m:r>
      </m:oMath>
      <w:bookmarkStart w:id="2" w:name="topic_75e51357-00d5-498b-80fa-001bce798b"/>
      <w:bookmarkEnd w:id="2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对水平地面的压强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若均沿竖直方向截去一半，则剩余部分对水平地面的压强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若均沿水平方向截去一半，则剩余部分对水平地面的压强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若均沿图中所示虚线截去上面的一半，则剩余部分对水平地面的压强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95400" cy="828675"/>
            <wp:effectExtent l="0" t="0" r="0" b="9525"/>
            <wp:wrapSquare wrapText="left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如图，将两块相同的橡皮泥做成实心球形和碗形，分别放入相同的甲、乙两杯水中，球下沉，碗漂浮，它们受到的浮力分别为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，杯底受到水压强分别为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，则</w:t>
      </w:r>
      <m:oMath>
        <m:r>
          <w:rPr>
            <w:rFonts w:hAnsi="Cambria Math"/>
          </w:rPr>
          <m:t>(    )</m:t>
        </m:r>
      </m:oMath>
      <w:bookmarkStart w:id="3" w:name="topic_8cc24152-6a7f-4ec1-9b2e-7205ec98a0"/>
      <w:bookmarkEnd w:id="3"/>
    </w:p>
    <w:p w:rsidR="00750A61" w:rsidRDefault="00750A61" w:rsidP="00750A61">
      <w:pPr>
        <w:tabs>
          <w:tab w:val="left" w:pos="420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23950" cy="790575"/>
            <wp:effectExtent l="0" t="0" r="0" b="9525"/>
            <wp:wrapSquare wrapText="left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两个圆柱体放在水平地面，现分别沿水平方向切去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上部相同的厚度，剩余部分如图所示，且对地面的压强相同。则原来两圆柱体对地面的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 w:hint="eastAsia"/>
          <w:kern w:val="0"/>
          <w:szCs w:val="21"/>
        </w:rPr>
        <w:t>和压力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 w:hint="eastAsia"/>
          <w:kern w:val="0"/>
          <w:szCs w:val="21"/>
        </w:rPr>
        <w:t>的关系是</w:t>
      </w:r>
      <m:oMath>
        <m:r>
          <w:rPr>
            <w:rFonts w:hAnsi="Cambria Math"/>
          </w:rPr>
          <m:t>(    )</m:t>
        </m:r>
      </m:oMath>
      <w:bookmarkStart w:id="4" w:name="topic_8e6ddfaa-9028-4fe9-a059-4921b34346"/>
      <w:bookmarkEnd w:id="4"/>
    </w:p>
    <w:p w:rsidR="00750A61" w:rsidRDefault="00750A61" w:rsidP="00750A61">
      <w:pPr>
        <w:tabs>
          <w:tab w:val="left" w:pos="420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将质量相等的水、煤油、水银分别装入底面积相同的不同容器中，</w:t>
      </w: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4279900</wp:posOffset>
            </wp:positionH>
            <wp:positionV relativeFrom="line">
              <wp:posOffset>266700</wp:posOffset>
            </wp:positionV>
            <wp:extent cx="1876425" cy="971550"/>
            <wp:effectExtent l="0" t="0" r="9525" b="0"/>
            <wp:wrapSquare wrapText="bothSides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且容器放在水平桌面上，如图所示．三个容器底部受到液体压强的大小关系为</w:t>
      </w:r>
      <m:oMath>
        <m:r>
          <w:rPr>
            <w:rFonts w:hAnsi="Cambria Math"/>
          </w:rPr>
          <m:t>(    )</m:t>
        </m:r>
      </m:oMath>
      <w:bookmarkStart w:id="5" w:name="topic_08e0df69-1d2b-4351-9483-4fe4a71c2b"/>
      <w:bookmarkEnd w:id="5"/>
    </w:p>
    <w:p w:rsidR="00750A61" w:rsidRDefault="00750A61" w:rsidP="00750A61">
      <w:pPr>
        <w:numPr>
          <w:ilvl w:val="0"/>
          <w:numId w:val="13"/>
        </w:numPr>
        <w:tabs>
          <w:tab w:val="left" w:pos="4200"/>
        </w:tabs>
        <w:adjustRightInd w:val="0"/>
        <w:snapToGrid w:val="0"/>
        <w:ind w:left="420"/>
        <w:textAlignment w:val="center"/>
      </w:pP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水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煤油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水银</m:t>
            </m:r>
          </m:sub>
        </m:sSub>
      </m:oMath>
    </w:p>
    <w:p w:rsidR="00750A61" w:rsidRDefault="00750A61" w:rsidP="00750A61">
      <w:pPr>
        <w:tabs>
          <w:tab w:val="left" w:pos="4200"/>
        </w:tabs>
        <w:adjustRightInd w:val="0"/>
        <w:snapToGrid w:val="0"/>
        <w:ind w:leftChars="228" w:left="479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水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水银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煤油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水银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水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煤油</m:t>
            </m:r>
          </m:sub>
        </m:sSub>
      </m:oMath>
    </w:p>
    <w:p w:rsidR="00750A61" w:rsidRDefault="00750A61" w:rsidP="00750A61">
      <w:pPr>
        <w:tabs>
          <w:tab w:val="left" w:pos="4200"/>
        </w:tabs>
        <w:adjustRightInd w:val="0"/>
        <w:snapToGrid w:val="0"/>
        <w:ind w:firstLineChars="200" w:firstLine="48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煤油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水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水银</m:t>
            </m:r>
          </m:sub>
        </m:sSub>
      </m:oMath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752475" cy="885825"/>
            <wp:effectExtent l="0" t="0" r="9525" b="9525"/>
            <wp:wrapSquare wrapText="left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如图所示，正方体甲、乙，甲的密度是乙的密度的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 w:hint="eastAsia"/>
          <w:kern w:val="0"/>
          <w:szCs w:val="21"/>
        </w:rPr>
        <w:t>倍，甲、乙边长之比为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，将甲放在乙的上面中央，乙放在水平地面上，甲对乙的压强和乙对地面的压强之比为</w:t>
      </w:r>
      <m:oMath>
        <m:r>
          <w:rPr>
            <w:rFonts w:hAnsi="Cambria Math"/>
          </w:rPr>
          <m:t>(    )</m:t>
        </m:r>
      </m:oMath>
      <w:bookmarkStart w:id="6" w:name="topic_fdbdd314-b504-4a04-9742-bb2c4cdcf6"/>
      <w:bookmarkEnd w:id="6"/>
    </w:p>
    <w:p w:rsidR="00750A61" w:rsidRDefault="00750A61" w:rsidP="00750A61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如图所示甲乙两个容器中盛有水并且水面相平，它们之间有斜管相通，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cs="宋体" w:hint="eastAsia"/>
          <w:kern w:val="0"/>
          <w:szCs w:val="21"/>
        </w:rPr>
        <w:t>是开关，当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cs="宋体" w:hint="eastAsia"/>
          <w:kern w:val="0"/>
          <w:szCs w:val="21"/>
        </w:rPr>
        <w:t>打开后，则</w:t>
      </w:r>
      <m:oMath>
        <m:r>
          <w:rPr>
            <w:rFonts w:hAnsi="Cambria Math"/>
          </w:rPr>
          <m:t>(    )</m:t>
        </m:r>
      </m:oMath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209675" cy="971550"/>
            <wp:effectExtent l="0" t="0" r="9525" b="0"/>
            <wp:wrapSquare wrapText="left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7" w:name="topic_68acb4e0-7bde-4bf2-9615-6210b478df"/>
      <w:bookmarkEnd w:id="7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由于水的重力，水由甲流向乙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由于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处的压强大于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处的压强，水由乙流向甲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水不流动，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处的压强等于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处的压强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水不流动，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处的压强小于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处的压强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如图所示，某同学将两个完全相同的物体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分别放到甲、乙两种液体中。物体静止时，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漂浮，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悬浮，且两液面相平，容器底部受到的液体压强分别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w:r>
        <w:rPr>
          <w:noProof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posOffset>3746500</wp:posOffset>
            </wp:positionH>
            <wp:positionV relativeFrom="line">
              <wp:posOffset>191135</wp:posOffset>
            </wp:positionV>
            <wp:extent cx="2066925" cy="904875"/>
            <wp:effectExtent l="0" t="0" r="9525" b="9525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所受浮力分別为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.</m:t>
        </m:r>
      </m:oMath>
      <w:r>
        <w:rPr>
          <w:rFonts w:ascii="宋体" w:cs="宋体" w:hint="eastAsia"/>
          <w:kern w:val="0"/>
          <w:szCs w:val="21"/>
        </w:rPr>
        <w:t>则</w:t>
      </w:r>
      <m:oMath>
        <m:r>
          <w:rPr>
            <w:rFonts w:hAnsi="Cambria Math"/>
          </w:rPr>
          <m:t>(    )</m:t>
        </m:r>
      </m:oMath>
      <w:bookmarkStart w:id="8" w:name="topic_1ee9d59a-8cdb-469d-83a0-f79910ef37"/>
      <w:bookmarkEnd w:id="8"/>
    </w:p>
    <w:p w:rsidR="00750A61" w:rsidRDefault="00750A61" w:rsidP="00750A61">
      <w:pPr>
        <w:numPr>
          <w:ilvl w:val="0"/>
          <w:numId w:val="15"/>
        </w:numPr>
        <w:tabs>
          <w:tab w:val="left" w:pos="4200"/>
        </w:tabs>
        <w:adjustRightInd w:val="0"/>
        <w:snapToGrid w:val="0"/>
        <w:ind w:left="420"/>
        <w:textAlignment w:val="center"/>
      </w:pP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p</w:t>
      </w:r>
      <w:r>
        <w:rPr>
          <w:rFonts w:ascii="宋体" w:cs="宋体" w:hint="eastAsia"/>
          <w:kern w:val="0"/>
          <w:szCs w:val="21"/>
          <w:vertAlign w:val="subscript"/>
        </w:rPr>
        <w:t>甲</w:t>
      </w:r>
      <m:oMath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tab/>
      </w:r>
    </w:p>
    <w:p w:rsidR="00750A61" w:rsidRDefault="00750A61" w:rsidP="00750A61">
      <w:pPr>
        <w:numPr>
          <w:ilvl w:val="0"/>
          <w:numId w:val="15"/>
        </w:numPr>
        <w:tabs>
          <w:tab w:val="left" w:pos="4200"/>
        </w:tabs>
        <w:adjustRightInd w:val="0"/>
        <w:snapToGrid w:val="0"/>
        <w:ind w:left="420"/>
        <w:textAlignment w:val="center"/>
      </w:pP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p</w:t>
      </w:r>
      <w:r>
        <w:rPr>
          <w:rFonts w:ascii="宋体" w:cs="宋体" w:hint="eastAsia"/>
          <w:kern w:val="0"/>
          <w:szCs w:val="21"/>
          <w:vertAlign w:val="subscript"/>
        </w:rPr>
        <w:t>甲</w:t>
      </w:r>
      <m:oMath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p</w:t>
      </w:r>
      <w:r>
        <w:rPr>
          <w:rFonts w:ascii="宋体" w:cs="宋体" w:hint="eastAsia"/>
          <w:kern w:val="0"/>
          <w:szCs w:val="21"/>
          <w:vertAlign w:val="subscript"/>
        </w:rPr>
        <w:t>甲</w:t>
      </w:r>
      <m:oMath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tab/>
      </w:r>
    </w:p>
    <w:p w:rsidR="00750A61" w:rsidRDefault="00750A61" w:rsidP="00750A61">
      <w:pPr>
        <w:tabs>
          <w:tab w:val="left" w:pos="420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p</w:t>
      </w:r>
      <w:r>
        <w:rPr>
          <w:rFonts w:ascii="宋体" w:cs="宋体" w:hint="eastAsia"/>
          <w:kern w:val="0"/>
          <w:szCs w:val="21"/>
          <w:vertAlign w:val="subscript"/>
        </w:rPr>
        <w:t>甲</w:t>
      </w:r>
      <m:oMath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</w:p>
    <w:p w:rsidR="00750A61" w:rsidRDefault="00750A61" w:rsidP="00750A61">
      <w:pPr>
        <w:tabs>
          <w:tab w:val="left" w:pos="4200"/>
        </w:tabs>
        <w:adjustRightInd w:val="0"/>
        <w:snapToGrid w:val="0"/>
        <w:ind w:left="420"/>
        <w:textAlignment w:val="center"/>
      </w:pP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如图所示的容器中，水在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三处产生的压强分别为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C</m:t>
            </m:r>
          </m:sub>
        </m:sSub>
      </m:oMath>
      <w:r>
        <w:rPr>
          <w:rFonts w:ascii="宋体" w:cs="宋体" w:hint="eastAsia"/>
          <w:kern w:val="0"/>
          <w:szCs w:val="21"/>
        </w:rPr>
        <w:t>，则它们的大小关系是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171575" cy="685800"/>
            <wp:effectExtent l="0" t="0" r="9525" b="0"/>
            <wp:wrapSquare wrapText="left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9" w:name="topic_c6ad74ff-bf54-42e0-ba66-12fc3e1452"/>
      <w:bookmarkEnd w:id="9"/>
    </w:p>
    <w:p w:rsidR="00750A61" w:rsidRDefault="00750A61" w:rsidP="00750A61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C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C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C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C</m:t>
            </m:r>
          </m:sub>
        </m:sSub>
      </m:oMath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如图所示，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两个内径相同的玻璃管内盛有相同质量的不同种类的液体，当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管倾斜，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管竖直放置时，两管液面等高，则</w:t>
      </w:r>
      <m:oMath>
        <m:r>
          <w:rPr>
            <w:rFonts w:hAnsi="Cambria Math"/>
          </w:rPr>
          <m:t>(    )</m:t>
        </m:r>
      </m:oMath>
      <w:bookmarkStart w:id="10" w:name="topic_6c58e8b3-f13d-4360-b333-c69906056d"/>
      <w:bookmarkEnd w:id="10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noProof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posOffset>4874260</wp:posOffset>
            </wp:positionH>
            <wp:positionV relativeFrom="line">
              <wp:posOffset>13970</wp:posOffset>
            </wp:positionV>
            <wp:extent cx="1209675" cy="1076325"/>
            <wp:effectExtent l="0" t="0" r="9525" b="9525"/>
            <wp:wrapSquare wrapText="left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管中液体对管底的压强比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中小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管中液体对管底的压强比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中大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管中液体对管底的压强和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中相等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管中液体的密度比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中管中液体的密度小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如图所示的实例中，不是利用连通器原理工作的是</w:t>
      </w:r>
      <m:oMath>
        <m:r>
          <w:rPr>
            <w:rFonts w:hAnsi="Cambria Math"/>
          </w:rPr>
          <m:t>(    )</m:t>
        </m:r>
      </m:oMath>
      <w:bookmarkStart w:id="11" w:name="topic_7639078c-5a7d-4bd0-9357-e3876c0c54"/>
      <w:bookmarkEnd w:id="11"/>
    </w:p>
    <w:p w:rsidR="00750A61" w:rsidRDefault="00750A61" w:rsidP="00750A61">
      <w:pPr>
        <w:tabs>
          <w:tab w:val="left" w:pos="4200"/>
        </w:tabs>
        <w:adjustRightInd w:val="0"/>
        <w:snapToGrid w:val="0"/>
        <w:ind w:left="420"/>
        <w:textAlignment w:val="center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4921885</wp:posOffset>
            </wp:positionH>
            <wp:positionV relativeFrom="paragraph">
              <wp:posOffset>1219200</wp:posOffset>
            </wp:positionV>
            <wp:extent cx="1031240" cy="1238250"/>
            <wp:effectExtent l="0" t="0" r="0" b="0"/>
            <wp:wrapSquare wrapText="left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76325" cy="8667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活塞式抽水机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62000" cy="6858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锅炉水位计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00100" cy="609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茶壶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362075" cy="6667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船闸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把装满水的量筒，口朝下没在水中，如图所示，抓住筒底向上提，在筒口离开水面前，量筒露出水面部分</w:t>
      </w:r>
      <m:oMath>
        <m:r>
          <w:rPr>
            <w:rFonts w:hAnsi="Cambria Math"/>
          </w:rPr>
          <m:t>(    )</m:t>
        </m:r>
      </m:oMath>
      <w:bookmarkStart w:id="12" w:name="topic_b52f4ee6-f644-4d2f-9e10-63c91d04f2"/>
      <w:bookmarkEnd w:id="12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充满水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有水但不满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没有水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瓶内外水面始终保持相平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750A61" w:rsidTr="00750A61">
        <w:trPr>
          <w:cantSplit/>
          <w:trHeight w:val="20"/>
        </w:trPr>
        <w:tc>
          <w:tcPr>
            <w:tcW w:w="360" w:type="dxa"/>
          </w:tcPr>
          <w:p w:rsidR="00750A61" w:rsidRDefault="00750A61">
            <w:pPr>
              <w:adjustRightInd w:val="0"/>
              <w:snapToGrid w:val="0"/>
              <w:textAlignment w:val="center"/>
            </w:pPr>
          </w:p>
        </w:tc>
      </w:tr>
    </w:tbl>
    <w:p w:rsidR="00750A61" w:rsidRDefault="00750A61" w:rsidP="00750A61">
      <w:pPr>
        <w:numPr>
          <w:ilvl w:val="0"/>
          <w:numId w:val="11"/>
        </w:numPr>
        <w:adjustRightInd w:val="0"/>
        <w:snapToGrid w:val="0"/>
        <w:spacing w:line="340" w:lineRule="exact"/>
        <w:textAlignment w:val="center"/>
      </w:pPr>
      <w:r>
        <w:rPr>
          <w:noProof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462280" cy="1095375"/>
            <wp:effectExtent l="0" t="0" r="0" b="9525"/>
            <wp:wrapSquare wrapText="left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如图所示是小明自制的气压计，在探究大气压随高度的变化时，小明拿着它从一楼来到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cs="宋体" w:hint="eastAsia"/>
          <w:kern w:val="0"/>
          <w:szCs w:val="21"/>
        </w:rPr>
        <w:t>楼的过程中，观察玻璃管内水柱高度的变化，根据所学的知识，你以为玻璃管中水柱高度应该</w:t>
      </w:r>
      <m:oMath>
        <m:r>
          <w:rPr>
            <w:rFonts w:hAnsi="Cambria Math"/>
          </w:rPr>
          <m:t>(    )</m:t>
        </m:r>
      </m:oMath>
      <w:bookmarkStart w:id="13" w:name="topic_c0ee7a53-f15e-40b6-9b10-a342a0cf40"/>
      <w:bookmarkEnd w:id="13"/>
    </w:p>
    <w:p w:rsidR="00750A61" w:rsidRDefault="00750A61" w:rsidP="00750A61">
      <w:pPr>
        <w:tabs>
          <w:tab w:val="left" w:pos="4200"/>
        </w:tabs>
        <w:adjustRightInd w:val="0"/>
        <w:snapToGrid w:val="0"/>
        <w:spacing w:line="340" w:lineRule="exact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变高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变低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不变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变高变低都有可能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spacing w:line="340" w:lineRule="exact"/>
        <w:textAlignment w:val="center"/>
      </w:pPr>
      <w:r>
        <w:rPr>
          <w:rFonts w:ascii="宋体" w:cs="宋体" w:hint="eastAsia"/>
          <w:kern w:val="0"/>
          <w:szCs w:val="21"/>
        </w:rPr>
        <w:t>如图所示为意大利物理家伽利略制造的世界上第一支温度计，它是由长颈玻璃瓶侧插在液体</w:t>
      </w:r>
      <w:r>
        <w:rPr>
          <w:noProof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column">
              <wp:posOffset>4712335</wp:posOffset>
            </wp:positionH>
            <wp:positionV relativeFrom="line">
              <wp:posOffset>128270</wp:posOffset>
            </wp:positionV>
            <wp:extent cx="733425" cy="866775"/>
            <wp:effectExtent l="0" t="0" r="9525" b="9525"/>
            <wp:wrapSquare wrapText="left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槽里构成的，外界温度改变时，可由玻璃管中的液面高低来标记温度，那么下列说法中正确的是</w:t>
      </w:r>
      <m:oMath>
        <m:r>
          <w:rPr>
            <w:rFonts w:hAnsi="Cambria Math"/>
          </w:rPr>
          <m:t>(    )</m:t>
        </m:r>
      </m:oMath>
      <w:bookmarkStart w:id="14" w:name="topic_403eb1d4-21f4-4a63-9e3d-8ec44331f2"/>
      <w:bookmarkEnd w:id="14"/>
    </w:p>
    <w:p w:rsidR="00750A61" w:rsidRDefault="00750A61" w:rsidP="00750A61">
      <w:pPr>
        <w:adjustRightInd w:val="0"/>
        <w:snapToGrid w:val="0"/>
        <w:spacing w:line="340" w:lineRule="exact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当外界温度升高时，玻璃管中的液面升高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当外界温度降低时，玻璃管内液面降低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它是利用气体热胀冷缩的性质制成的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它是利用液体热胀冷缩的性质制成的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spacing w:line="340" w:lineRule="exact"/>
        <w:textAlignment w:val="center"/>
      </w:pPr>
      <w:r>
        <w:rPr>
          <w:noProof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14425" cy="847725"/>
            <wp:effectExtent l="0" t="0" r="9525" b="9525"/>
            <wp:wrapSquare wrapText="left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医院体检抽血时，普遍采用如图所示的真空采血管，使用时将导管一端的针头插入被检查者的静脉，另一端的针头插入真空采血管，血液便自动流入采血管，此时的血液是</w:t>
      </w:r>
      <m:oMath>
        <m:r>
          <w:rPr>
            <w:rFonts w:hAnsi="Cambria Math"/>
          </w:rPr>
          <m:t>(    )</m:t>
        </m:r>
      </m:oMath>
      <w:bookmarkStart w:id="15" w:name="topic_d0228ae8-6be1-4bad-b434-34dbfc3352"/>
      <w:bookmarkEnd w:id="15"/>
    </w:p>
    <w:p w:rsidR="00750A61" w:rsidRDefault="00750A61" w:rsidP="00750A61">
      <w:pPr>
        <w:tabs>
          <w:tab w:val="left" w:pos="4200"/>
        </w:tabs>
        <w:adjustRightInd w:val="0"/>
        <w:snapToGrid w:val="0"/>
        <w:spacing w:line="340" w:lineRule="exact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靠自身重力流入采血管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被真空吸入采血管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宋体" w:cs="宋体" w:hint="eastAsia"/>
          <w:kern w:val="0"/>
          <w:szCs w:val="21"/>
        </w:rPr>
        <w:t>被空气压入采血管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由血压压入采血管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0150" cy="742950"/>
            <wp:effectExtent l="0" t="0" r="0" b="0"/>
            <wp:wrapSquare wrapText="left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体育中，小华水平抛一盘，快速前进的飞盘升高从侧面看，飞行过中盘形状应为图中的</w:t>
      </w:r>
      <m:oMath>
        <m:r>
          <w:rPr>
            <w:rFonts w:hAnsi="Cambria Math"/>
          </w:rPr>
          <m:t>(    )</m:t>
        </m:r>
      </m:oMath>
      <w:bookmarkStart w:id="16" w:name="topic_7a811556-7676-47ff-876e-7d3bf1c191"/>
      <w:bookmarkEnd w:id="16"/>
    </w:p>
    <w:p w:rsidR="00750A61" w:rsidRDefault="00750A61" w:rsidP="00750A61">
      <w:pPr>
        <w:numPr>
          <w:ilvl w:val="0"/>
          <w:numId w:val="17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52475" cy="1524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52475" cy="1619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71525" cy="1809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52475" cy="1428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A61" w:rsidRDefault="00750A61" w:rsidP="00750A61">
      <w:pPr>
        <w:tabs>
          <w:tab w:val="left" w:pos="2310"/>
          <w:tab w:val="left" w:pos="4200"/>
          <w:tab w:val="left" w:pos="6090"/>
        </w:tabs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750A61" w:rsidRDefault="00750A61" w:rsidP="00750A61">
      <w:pPr>
        <w:tabs>
          <w:tab w:val="left" w:pos="2310"/>
          <w:tab w:val="left" w:pos="4200"/>
          <w:tab w:val="left" w:pos="6090"/>
        </w:tabs>
        <w:adjustRightInd w:val="0"/>
        <w:snapToGrid w:val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71575" cy="1047750"/>
            <wp:effectExtent l="0" t="0" r="9525" b="0"/>
            <wp:wrapSquare wrapText="left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如图所示，小明同学在倒置的漏斗里放一个乒乓球，用手指托住乒乓球，然后从漏斗口向下用力吹气，并将手指移开，结果发现乒乓球不会下落。下列对其分析正确的是</w:t>
      </w:r>
      <m:oMath>
        <m:r>
          <w:rPr>
            <w:rFonts w:hAnsi="Cambria Math"/>
          </w:rPr>
          <m:t>(    )</m:t>
        </m:r>
      </m:oMath>
      <w:bookmarkStart w:id="17" w:name="topic_8cd60334-4fd7-48b5-84ca-1156c51478"/>
      <w:bookmarkEnd w:id="17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乒乓球上方气体流速增大，压强变大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乒乓球上方气体流速增大，压强变小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乒乓球上方气体流速减小，压强变大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乒乓球上方气体流速减小，压强变小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column">
              <wp:posOffset>4384040</wp:posOffset>
            </wp:positionH>
            <wp:positionV relativeFrom="line">
              <wp:posOffset>13335</wp:posOffset>
            </wp:positionV>
            <wp:extent cx="1753235" cy="1417320"/>
            <wp:effectExtent l="0" t="0" r="0" b="0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41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在探究“物体浮力的大小跟它排开液体的重力的关系“实验时，具体设计的实验操作步骤如图甲、乙、丙和丁所示。为方便操作和减小测量误差，最合理操作步骤应该是</w:t>
      </w:r>
      <m:oMath>
        <m:r>
          <w:rPr>
            <w:rFonts w:hAnsi="Cambria Math"/>
          </w:rPr>
          <m:t>(    )</m:t>
        </m:r>
      </m:oMath>
      <w:bookmarkStart w:id="18" w:name="topic_e3065042-8761-4af9-9f33-ddef26306d"/>
      <w:bookmarkEnd w:id="18"/>
    </w:p>
    <w:p w:rsidR="00750A61" w:rsidRDefault="00750A61" w:rsidP="00750A61">
      <w:pPr>
        <w:numPr>
          <w:ilvl w:val="0"/>
          <w:numId w:val="19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noProof/>
          <w:kern w:val="0"/>
          <w:szCs w:val="21"/>
        </w:rPr>
        <w:drawing>
          <wp:inline distT="0" distB="0" distL="0" distR="0">
            <wp:extent cx="257175" cy="2571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甲、乙、丙、丁</w:t>
      </w:r>
    </w:p>
    <w:p w:rsidR="00750A61" w:rsidRDefault="00750A61" w:rsidP="00750A61">
      <w:pPr>
        <w:numPr>
          <w:ilvl w:val="0"/>
          <w:numId w:val="19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乙、甲、丙、丁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乙、甲、丁、丙</w:t>
      </w:r>
    </w:p>
    <w:p w:rsidR="00750A61" w:rsidRDefault="00750A61" w:rsidP="00750A61">
      <w:pPr>
        <w:tabs>
          <w:tab w:val="left" w:pos="4200"/>
        </w:tabs>
        <w:adjustRightInd w:val="0"/>
        <w:snapToGrid w:val="0"/>
        <w:ind w:left="420"/>
        <w:textAlignment w:val="center"/>
        <w:rPr>
          <w:rFonts w:hint="eastAsia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丁、甲、乙、丙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一只水桶装满水，总重为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宋体" w:cs="宋体" w:hint="eastAsia"/>
          <w:kern w:val="0"/>
          <w:szCs w:val="21"/>
        </w:rPr>
        <w:t>牛，其中空桶重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 w:hint="eastAsia"/>
          <w:kern w:val="0"/>
          <w:szCs w:val="21"/>
        </w:rPr>
        <w:t>牛，用这个水桶从井里提水，当水桶尚未露出水面之前，人所用的拉力为</w:t>
      </w:r>
      <m:oMath>
        <m:r>
          <w:rPr>
            <w:rFonts w:hAnsi="Cambria Math"/>
          </w:rPr>
          <m:t>(    )</m:t>
        </m:r>
      </m:oMath>
      <w:bookmarkStart w:id="19" w:name="topic_afa28c5d-1a3e-47bf-b802-7719f5e426"/>
      <w:bookmarkEnd w:id="19"/>
    </w:p>
    <w:p w:rsidR="00750A61" w:rsidRDefault="00750A61" w:rsidP="00750A61">
      <w:pPr>
        <w:numPr>
          <w:ilvl w:val="0"/>
          <w:numId w:val="21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 w:hint="eastAsia"/>
          <w:kern w:val="0"/>
          <w:szCs w:val="21"/>
        </w:rPr>
        <w:t>牛</w:t>
      </w:r>
      <w:r>
        <w:tab/>
      </w:r>
    </w:p>
    <w:p w:rsidR="00750A61" w:rsidRDefault="00750A61" w:rsidP="00750A61">
      <w:pPr>
        <w:tabs>
          <w:tab w:val="left" w:pos="2310"/>
          <w:tab w:val="left" w:pos="4200"/>
          <w:tab w:val="left" w:pos="6090"/>
        </w:tabs>
        <w:adjustRightInd w:val="0"/>
        <w:snapToGrid w:val="0"/>
        <w:ind w:firstLineChars="200" w:firstLine="420"/>
        <w:textAlignment w:val="center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4079240</wp:posOffset>
            </wp:positionH>
            <wp:positionV relativeFrom="paragraph">
              <wp:posOffset>9525</wp:posOffset>
            </wp:positionV>
            <wp:extent cx="2239010" cy="1313180"/>
            <wp:effectExtent l="0" t="0" r="8890" b="127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1313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 w:hint="eastAsia"/>
          <w:kern w:val="0"/>
          <w:szCs w:val="21"/>
        </w:rPr>
        <w:t>牛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 w:hint="eastAsia"/>
          <w:kern w:val="0"/>
          <w:szCs w:val="21"/>
        </w:rPr>
        <w:t>牛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如图所示是“探究浮力的大小跟哪些因素有关”的几个实验情景。实验甲、丙和丁中，弹簧测力计的示数分别为</w:t>
      </w:r>
      <m:oMath>
        <m:r>
          <w:rPr>
            <w:rFonts w:hAnsi="Cambria Math"/>
          </w:rPr>
          <m:t>4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0N</m:t>
        </m:r>
      </m:oMath>
      <w:r>
        <w:rPr>
          <w:rFonts w:ascii="宋体" w:cs="宋体" w:hint="eastAsia"/>
          <w:kern w:val="0"/>
          <w:szCs w:val="21"/>
        </w:rPr>
        <w:t>、</w:t>
      </w:r>
      <m:oMath>
        <m:r>
          <w:rPr>
            <w:rFonts w:hAnsi="Cambria Math"/>
          </w:rPr>
          <m:t>2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8N</m:t>
        </m:r>
      </m:oMath>
      <w:r>
        <w:rPr>
          <w:rFonts w:ascii="宋体" w:cs="宋体" w:hint="eastAsia"/>
          <w:kern w:val="0"/>
          <w:szCs w:val="21"/>
        </w:rPr>
        <w:t>和</w:t>
      </w:r>
      <m:oMath>
        <m:r>
          <w:rPr>
            <w:rFonts w:hAnsi="Cambria Math"/>
          </w:rPr>
          <m:t>2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5N</m:t>
        </m:r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宋体" w:cs="宋体" w:hint="eastAsia"/>
          <w:kern w:val="0"/>
          <w:szCs w:val="21"/>
        </w:rPr>
        <w:t>若盐水的密度为</w:t>
      </w:r>
      <m:oMath>
        <m:r>
          <w:rPr>
            <w:rFonts w:hAnsi="Cambria Math"/>
          </w:rPr>
          <m:t>1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2</m:t>
        </m:r>
        <m:r>
          <m:rPr>
            <m:sty m:val="p"/>
          </m:rP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 w:hint="eastAsia"/>
          <w:kern w:val="0"/>
          <w:szCs w:val="21"/>
        </w:rPr>
        <w:t>，则下列结论正确的是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bookmarkStart w:id="20" w:name="topic_d6c970f2-3792-45aa-85f2-6ef0ee833e"/>
      <w:bookmarkEnd w:id="20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的密度为</w:t>
      </w:r>
      <m:oMath>
        <m:r>
          <w:rPr>
            <w:rFonts w:hAnsi="Cambria Math"/>
          </w:rPr>
          <m:t>3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2</m:t>
        </m:r>
        <m:r>
          <m:rPr>
            <m:sty m:val="p"/>
          </m:rP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实验乙中，物体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受到的拉力为</w:t>
      </w:r>
      <m:oMath>
        <m:r>
          <w:rPr>
            <w:rFonts w:hAnsi="Cambria Math"/>
          </w:rPr>
          <m:t>1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0N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实验丙中，弹簧测力计的示数比乙中小</w:t>
      </w:r>
      <m:oMath>
        <m:r>
          <w:rPr>
            <w:rFonts w:hAnsi="Cambria Math"/>
          </w:rPr>
          <m:t>0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5N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实验丁中，容器底部受到的压力大于</w:t>
      </w:r>
      <m:oMath>
        <m:r>
          <w:rPr>
            <w:rFonts w:hAnsi="Cambria Math"/>
          </w:rPr>
          <m:t>0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3N</m:t>
        </m:r>
      </m:oMath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7769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590550" cy="657225"/>
            <wp:effectExtent l="0" t="0" r="0" b="9525"/>
            <wp:wrapSquare wrapText="left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如图所示，蜡烛底部粘一块铁片后，能直立于水中，并有一部分露出水面，若用刀切掉露出水面部分，则余下的部分将</w:t>
      </w:r>
      <m:oMath>
        <m:r>
          <w:rPr>
            <w:rFonts w:hAnsi="Cambria Math"/>
          </w:rPr>
          <m:t>(    )</m:t>
        </m:r>
      </m:oMath>
      <w:bookmarkStart w:id="21" w:name="topic_fc38e486-1208-4b69-afce-c663bc4e42"/>
      <w:bookmarkEnd w:id="21"/>
    </w:p>
    <w:p w:rsidR="00750A61" w:rsidRDefault="00750A61" w:rsidP="00750A61">
      <w:pPr>
        <w:numPr>
          <w:ilvl w:val="0"/>
          <w:numId w:val="23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Fonts w:ascii="宋体" w:cs="宋体" w:hint="eastAsia"/>
          <w:kern w:val="0"/>
          <w:szCs w:val="21"/>
        </w:rPr>
        <w:t>下沉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上浮</w:t>
      </w:r>
      <w:r>
        <w:tab/>
      </w:r>
    </w:p>
    <w:p w:rsidR="00750A61" w:rsidRDefault="00750A61" w:rsidP="00750A61">
      <w:pPr>
        <w:tabs>
          <w:tab w:val="left" w:pos="2310"/>
          <w:tab w:val="left" w:pos="4200"/>
          <w:tab w:val="left" w:pos="6090"/>
        </w:tabs>
        <w:adjustRightInd w:val="0"/>
        <w:snapToGrid w:val="0"/>
        <w:ind w:firstLineChars="200" w:firstLine="48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悬浮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无法判定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质量相等的实心铝球、铁球和铜球，分别浸没在水中，三只球受到的浮力</w:t>
      </w:r>
      <m:oMath>
        <m:r>
          <w:rPr>
            <w:rFonts w:hAnsi="Cambria Math"/>
          </w:rPr>
          <m:t>(    )(</m:t>
        </m:r>
      </m:oMath>
      <w:r>
        <w:rPr>
          <w:rFonts w:ascii="宋体" w:cs="宋体" w:hint="eastAsia"/>
          <w:kern w:val="0"/>
          <w:szCs w:val="21"/>
        </w:rPr>
        <w:t>已知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 w:hint="eastAsia"/>
              </w:rPr>
              <m:t>铝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 w:hint="eastAsia"/>
              </w:rPr>
              <m:t>铁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 w:hint="eastAsia"/>
              </w:rPr>
              <m:t>铜</m:t>
            </m:r>
          </m:sub>
        </m:sSub>
        <m:r>
          <w:rPr>
            <w:rFonts w:hAnsi="Cambria Math"/>
          </w:rPr>
          <m:t>)</m:t>
        </m:r>
      </m:oMath>
      <w:bookmarkStart w:id="22" w:name="topic_f2fedc7f-9467-45cb-a489-5bf5dbbe68"/>
      <w:bookmarkEnd w:id="22"/>
    </w:p>
    <w:p w:rsidR="00750A61" w:rsidRDefault="00750A61" w:rsidP="00750A61">
      <w:pPr>
        <w:tabs>
          <w:tab w:val="left" w:pos="420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铝球所受的浮力最大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铁球所受的浮力最大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铜球所受的浮力最大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三只球所受的浮力一样大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78720" behindDoc="0" locked="0" layoutInCell="1" allowOverlap="0">
            <wp:simplePos x="0" y="0"/>
            <wp:positionH relativeFrom="column">
              <wp:posOffset>4246880</wp:posOffset>
            </wp:positionH>
            <wp:positionV relativeFrom="line">
              <wp:posOffset>147955</wp:posOffset>
            </wp:positionV>
            <wp:extent cx="1981200" cy="1019175"/>
            <wp:effectExtent l="0" t="0" r="0" b="9525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甲、乙两个完全相同的容器放在水平桌面上，其中分别装有密度不同的液体；将两个完全相同的圆台物体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分别倒、正放在甲、乙两个容器中，此时两容器内液面及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物体上下底面恰好相平，如图所示，若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物体在甲、乙容器中所受浮力分别为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 w:hint="eastAsia"/>
          <w:kern w:val="0"/>
          <w:szCs w:val="21"/>
        </w:rPr>
        <w:t>，甲乙容器中液体对容器底部的压强分别为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</m:oMath>
      <w:r>
        <w:rPr>
          <w:rFonts w:ascii="宋体" w:cs="宋体" w:hint="eastAsia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，下列判断正确的是</w:t>
      </w:r>
      <m:oMath>
        <m:r>
          <w:rPr>
            <w:rFonts w:hAnsi="Cambria Math"/>
          </w:rPr>
          <m:t>(    )</m:t>
        </m:r>
      </m:oMath>
      <w:bookmarkStart w:id="23" w:name="topic_2c0585b8-bab4-440a-be59-72ac61f023"/>
      <w:bookmarkEnd w:id="23"/>
    </w:p>
    <w:p w:rsidR="00750A61" w:rsidRDefault="00750A61" w:rsidP="00750A61">
      <w:pPr>
        <w:tabs>
          <w:tab w:val="left" w:pos="420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 w:hint="eastAsia"/>
              </w:rPr>
              <m:t>乙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04925" cy="1057275"/>
            <wp:effectExtent l="0" t="0" r="9525" b="9525"/>
            <wp:wrapSquare wrapText="left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如图所示，将边长为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 w:hint="eastAsia"/>
          <w:kern w:val="0"/>
          <w:szCs w:val="21"/>
        </w:rPr>
        <w:t>的正方体木块放入装有某种液体的圆柱形容器中，木块静止时，有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宋体" w:cs="宋体" w:hint="eastAsia"/>
          <w:kern w:val="0"/>
          <w:szCs w:val="21"/>
        </w:rPr>
        <w:t>的体积露出液面，此时液面比放入木块前升高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 w:hint="eastAsia"/>
          <w:kern w:val="0"/>
          <w:szCs w:val="21"/>
        </w:rPr>
        <w:t>，容器底部受到的压强变化了</w:t>
      </w:r>
      <m:oMath>
        <m:r>
          <w:rPr>
            <w:rFonts w:hAnsi="Cambria Math"/>
          </w:rPr>
          <m:t>160Pa(</m:t>
        </m:r>
      </m:oMath>
      <w:r>
        <w:rPr>
          <w:rFonts w:ascii="宋体" w:cs="宋体" w:hint="eastAsia"/>
          <w:kern w:val="0"/>
          <w:szCs w:val="21"/>
        </w:rPr>
        <w:t>取</w:t>
      </w:r>
      <m:oMath>
        <m:r>
          <w:rPr>
            <w:rFonts w:hAnsi="Cambria Math"/>
          </w:rPr>
          <m:t>g=10N/kg)</m:t>
        </m:r>
      </m:oMath>
      <w:r>
        <w:rPr>
          <w:rFonts w:ascii="宋体" w:cs="宋体" w:hint="eastAsia"/>
          <w:kern w:val="0"/>
          <w:szCs w:val="21"/>
        </w:rPr>
        <w:t>，则下列判断错误的是</w:t>
      </w:r>
      <m:oMath>
        <m:r>
          <w:rPr>
            <w:rFonts w:hAnsi="Cambria Math"/>
          </w:rPr>
          <m:t>(    )</m:t>
        </m:r>
      </m:oMath>
      <w:bookmarkStart w:id="24" w:name="topic_9b917f14-b37f-4a87-a21c-324f25ac07"/>
      <w:bookmarkEnd w:id="24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液体的密度是</w:t>
      </w:r>
      <m:oMath>
        <m:r>
          <w:rPr>
            <w:rFonts w:hAnsi="Cambria Math"/>
          </w:rPr>
          <m:t>0.8×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木块的密度为</w:t>
      </w:r>
      <m:oMath>
        <m:r>
          <w:rPr>
            <w:rFonts w:hAnsi="Cambria Math"/>
          </w:rPr>
          <m:t>0.6g/c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木块受到的浮力是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使木块完全浸没需要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向下的压力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绿豆汤可以消暑解毒，张亮在煮绿豆汤前，将绿豆倒入水中，发现饱满的绿豆沉入水底，干瘪的绿豆漂浮在水面上，下列分析正确的是</w:t>
      </w:r>
      <m:oMath>
        <m:r>
          <w:rPr>
            <w:rFonts w:hAnsi="Cambria Math"/>
          </w:rPr>
          <m:t>(    )</m:t>
        </m:r>
      </m:oMath>
      <w:bookmarkStart w:id="25" w:name="topic_90ca04cc-b779-45dd-a77e-a0283efb42"/>
      <w:bookmarkEnd w:id="25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干瘪的绿豆受到浮力，饱满的绿豆不受浮力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干瘪的绿豆受到的浮力一定大于饱满的绿豆所受的浮力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饱满的绿豆沉入水底，所受浮力一定小于自身的重力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干瘪的绿豆浮在水面上，所受浮力大于自身的重力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未煮过的汤圆沉在水底，煮熟后漂浮在水面上，则此时汤圆</w:t>
      </w:r>
      <m:oMath>
        <m:r>
          <w:rPr>
            <w:rFonts w:hAnsi="Cambria Math"/>
          </w:rPr>
          <m:t>(    )</m:t>
        </m:r>
      </m:oMath>
      <w:bookmarkStart w:id="26" w:name="topic_fe97193b-1240-4103-b1a6-172eaef6a9"/>
      <w:bookmarkEnd w:id="26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受到的浮力等于重力，排开水的体积比未煮过的小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受到的浮力大于重力，排开水的体积比未煮过的小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受到的浮力大于重力，排开水的体积比未煮过的大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受到的浮力等于重力，排开水的体积比未煮过的大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有一个实心球形物体，用弹簧测力计在空气中称重时，测力计的示数为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；当把物体一半体积浸入水中时，测力计的示数为</w:t>
      </w:r>
      <m:oMath>
        <m:r>
          <w:rPr>
            <w:rFonts w:hAnsi="Cambria Math"/>
          </w:rPr>
          <m:t>9N</m:t>
        </m:r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宋体" w:cs="宋体" w:hint="eastAsia"/>
          <w:kern w:val="0"/>
          <w:szCs w:val="21"/>
        </w:rPr>
        <w:t>把物体从弹簧测力计上取下投入水中静止时，物体受到的浮力是</w:t>
      </w:r>
      <m:oMath>
        <m:r>
          <w:rPr>
            <w:rFonts w:hAnsi="Cambria Math"/>
          </w:rPr>
          <m:t>(    )</m:t>
        </m:r>
      </m:oMath>
      <w:bookmarkStart w:id="27" w:name="topic_46cf1dc9-2595-4a1c-b3c3-0f7f364b54"/>
      <w:bookmarkEnd w:id="27"/>
    </w:p>
    <w:p w:rsidR="00750A61" w:rsidRDefault="00750A61" w:rsidP="00750A61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的水平推力推着重为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的物体沿水平方向做直线运动，若推力对物体做了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cs="宋体" w:hint="eastAsia"/>
          <w:kern w:val="0"/>
          <w:szCs w:val="21"/>
        </w:rPr>
        <w:t>的功，则在推力做功的过程中，下列说法不正确的是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  </m:t>
        </m:r>
        <m:r>
          <w:rPr>
            <w:rFonts w:hAnsi="Cambria Math"/>
          </w:rPr>
          <m:t>)</m:t>
        </m:r>
      </m:oMath>
      <w:bookmarkStart w:id="28" w:name="topic_32d9347d-9b13-478f-883e-552858b1a0"/>
      <w:bookmarkEnd w:id="28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物体一定运动了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物体克服摩擦力做的功可能小于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物体受到的摩擦力可能大于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推力一定大于摩擦力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如图所示，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OQ</w:t>
      </w:r>
      <w:r>
        <w:rPr>
          <w:rFonts w:ascii="宋体" w:cs="宋体" w:hint="eastAsia"/>
          <w:kern w:val="0"/>
          <w:szCs w:val="21"/>
        </w:rPr>
        <w:t>是水平地面，物体在水平拉力作用下从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 w:hint="eastAsia"/>
          <w:kern w:val="0"/>
          <w:szCs w:val="21"/>
        </w:rPr>
        <w:t>匀速直线运动到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 w:hint="eastAsia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OP</w:t>
      </w:r>
      <w:r>
        <w:rPr>
          <w:rFonts w:ascii="宋体" w:cs="宋体" w:hint="eastAsia"/>
          <w:kern w:val="0"/>
          <w:szCs w:val="21"/>
        </w:rPr>
        <w:t>段拉力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为</w:t>
      </w:r>
      <m:oMath>
        <m:r>
          <w:rPr>
            <w:rFonts w:hAnsi="Cambria Math"/>
          </w:rPr>
          <m:t>300</m:t>
        </m:r>
        <m:r>
          <m:rPr>
            <m:sty m:val="p"/>
          </m:rPr>
          <w:rPr>
            <w:rFonts w:hAnsi="Cambria Math"/>
          </w:rPr>
          <m:t> </m:t>
        </m:r>
        <m:r>
          <w:rPr>
            <w:rFonts w:hAnsi="Cambria Math"/>
          </w:rPr>
          <m:t>N</m:t>
        </m:r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做的功为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，功率为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PQ</w:t>
      </w:r>
      <w:r>
        <w:rPr>
          <w:rFonts w:ascii="宋体" w:cs="宋体" w:hint="eastAsia"/>
          <w:kern w:val="0"/>
          <w:szCs w:val="21"/>
        </w:rPr>
        <w:t>段拉力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为</w:t>
      </w:r>
      <m:oMath>
        <m:r>
          <w:rPr>
            <w:rFonts w:hAnsi="Cambria Math"/>
          </w:rPr>
          <m:t>200</m:t>
        </m:r>
        <m:r>
          <m:rPr>
            <m:sty m:val="p"/>
          </m:rPr>
          <w:rPr>
            <w:rFonts w:hAnsi="Cambria Math"/>
          </w:rPr>
          <m:t> </m:t>
        </m:r>
        <m:r>
          <w:rPr>
            <w:rFonts w:hAnsi="Cambria Math"/>
          </w:rPr>
          <m:t>N</m:t>
        </m:r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做的功为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，功率为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。则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m:oMath>
        <m:r>
          <w:rPr>
            <w:rFonts w:hAnsi="Cambria Math"/>
          </w:rPr>
          <m:t>)</m:t>
        </m:r>
      </m:oMath>
      <w:bookmarkStart w:id="29" w:name="topic_34d08a0a-9296-413f-94cf-d101763153"/>
      <w:bookmarkEnd w:id="29"/>
    </w:p>
    <w:p w:rsidR="00750A61" w:rsidRDefault="00750A61" w:rsidP="00750A61">
      <w:pPr>
        <w:numPr>
          <w:ilvl w:val="0"/>
          <w:numId w:val="25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2865755</wp:posOffset>
            </wp:positionH>
            <wp:positionV relativeFrom="paragraph">
              <wp:posOffset>85725</wp:posOffset>
            </wp:positionV>
            <wp:extent cx="3295650" cy="809625"/>
            <wp:effectExtent l="0" t="0" r="0" b="9525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tab/>
      </w:r>
    </w:p>
    <w:p w:rsidR="00750A61" w:rsidRDefault="00750A61" w:rsidP="00750A61">
      <w:pPr>
        <w:numPr>
          <w:ilvl w:val="0"/>
          <w:numId w:val="25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2</m:t>
            </m:r>
          </m:sub>
        </m:sSub>
      </m:oMath>
    </w:p>
    <w:p w:rsidR="00750A61" w:rsidRDefault="00750A61" w:rsidP="00750A61">
      <w:pPr>
        <w:numPr>
          <w:ilvl w:val="0"/>
          <w:numId w:val="25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2</m:t>
            </m:r>
          </m:sub>
        </m:sSub>
      </m:oMath>
    </w:p>
    <w:p w:rsidR="00750A61" w:rsidRDefault="00750A61" w:rsidP="00750A61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2</m:t>
            </m:r>
          </m:sub>
        </m:sSub>
      </m:oMath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3027680</wp:posOffset>
            </wp:positionH>
            <wp:positionV relativeFrom="paragraph">
              <wp:posOffset>571500</wp:posOffset>
            </wp:positionV>
            <wp:extent cx="2838450" cy="1343025"/>
            <wp:effectExtent l="0" t="0" r="0" b="9525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如甲图所示，小明用弹簧测力计水平拉木块，使它先后两次沿水平木板滑动相同的距离，乙图是他两次拉动同一木块得到的距离随时间变化的图象。下列说法错误的是</w:t>
      </w:r>
      <m:oMath>
        <m:r>
          <w:rPr>
            <w:rFonts w:hAnsi="Cambria Math"/>
          </w:rPr>
          <m:t>(    )</m:t>
        </m:r>
      </m:oMath>
      <w:bookmarkStart w:id="30" w:name="topic_1e4717fd-dc9c-4216-96bb-b331f91ad2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30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两次木块都作匀速直线运动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两次木块受到的摩擦力一样大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两次拉力对木块做的功一样多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两次拉力对木块做功的功率一样大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777240</wp:posOffset>
            </wp:positionV>
            <wp:extent cx="2076450" cy="561975"/>
            <wp:effectExtent l="0" t="0" r="0" b="9525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如图所示，一水平传送带始终匀速向右运动，现把一物块无初速度放在传送带左侧，物块将随传送带先做匀加速运动后随传送带一起匀速运动，在此过程中以下说法正确的是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  </w:t>
      </w:r>
      <m:oMath>
        <m:r>
          <w:rPr>
            <w:rFonts w:hAnsi="Cambria Math"/>
          </w:rPr>
          <m:t>)</m:t>
        </m:r>
      </m:oMath>
      <w:bookmarkStart w:id="31" w:name="topic_91a89308-bc7a-478c-80af-736c552b16"/>
      <w:bookmarkEnd w:id="31"/>
    </w:p>
    <w:p w:rsidR="00750A61" w:rsidRDefault="00750A61" w:rsidP="00750A61">
      <w:pPr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当物块匀速时，物块没有惯性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当物块匀速时，根据牛顿第一定律可知，物块不受力作用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宋体" w:cs="宋体" w:hint="eastAsia"/>
          <w:kern w:val="0"/>
          <w:szCs w:val="21"/>
        </w:rPr>
        <w:t>整个过程中，物块一直受摩擦力的作用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整个过程中，物块的机械能先增大后不变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rFonts w:ascii="宋体" w:cs="宋体" w:hint="eastAsia"/>
          <w:kern w:val="0"/>
          <w:szCs w:val="21"/>
        </w:rPr>
        <w:t>射箭时，拉开的弓弦能将箭射出，箭离开弓弦后还能继续飞行，小明根据这一现象得出了以下结论：</w:t>
      </w:r>
      <m:oMath>
        <m:r>
          <w:rPr>
            <w:rFonts w:hAnsi="Cambria Math"/>
          </w:rPr>
          <m:t>①</m:t>
        </m:r>
      </m:oMath>
      <w:r>
        <w:rPr>
          <w:rFonts w:ascii="宋体" w:cs="宋体" w:hint="eastAsia"/>
          <w:kern w:val="0"/>
          <w:szCs w:val="21"/>
        </w:rPr>
        <w:t>弓弦对箭施加的力改变了箭的运动状态：</w:t>
      </w:r>
      <m:oMath>
        <m:r>
          <w:rPr>
            <w:rFonts w:hAnsi="Cambria Math"/>
          </w:rPr>
          <m:t>②</m:t>
        </m:r>
      </m:oMath>
      <w:r>
        <w:rPr>
          <w:rFonts w:ascii="宋体" w:cs="宋体" w:hint="eastAsia"/>
          <w:kern w:val="0"/>
          <w:szCs w:val="21"/>
        </w:rPr>
        <w:t>弓的弹性势能转化为箭的动能；</w:t>
      </w:r>
      <m:oMath>
        <m:r>
          <w:rPr>
            <w:rFonts w:hAnsi="Cambria Math"/>
          </w:rPr>
          <m:t>③</m:t>
        </m:r>
      </m:oMath>
      <w:r>
        <w:rPr>
          <w:rFonts w:ascii="宋体" w:cs="宋体" w:hint="eastAsia"/>
          <w:kern w:val="0"/>
          <w:szCs w:val="21"/>
        </w:rPr>
        <w:t>箭由于惯性作用仍能继续飞行；</w:t>
      </w:r>
      <m:oMath>
        <m:r>
          <w:rPr>
            <w:rFonts w:hAnsi="Cambria Math"/>
          </w:rPr>
          <m:t>④</m:t>
        </m:r>
      </m:oMath>
      <w:r>
        <w:rPr>
          <w:rFonts w:ascii="宋体" w:cs="宋体" w:hint="eastAsia"/>
          <w:kern w:val="0"/>
          <w:szCs w:val="21"/>
        </w:rPr>
        <w:t>在空中飞行的箭若不受任何力作用，将处于静止状态，其中说法正确的是</w:t>
      </w:r>
      <m:oMath>
        <m:r>
          <w:rPr>
            <w:rFonts w:hAnsi="Cambria Math"/>
          </w:rPr>
          <m:t>(    )</m:t>
        </m:r>
      </m:oMath>
      <w:bookmarkStart w:id="32" w:name="topic_61afec9e-a0f5-4448-8f27-bb4b4d4988"/>
      <w:bookmarkEnd w:id="32"/>
    </w:p>
    <w:p w:rsidR="00750A61" w:rsidRDefault="00750A61" w:rsidP="00750A61">
      <w:pPr>
        <w:tabs>
          <w:tab w:val="left" w:pos="4200"/>
        </w:tabs>
        <w:adjustRightInd w:val="0"/>
        <w:snapToGrid w:val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只有</w:t>
      </w:r>
      <m:oMath>
        <m:r>
          <w:rPr>
            <w:rFonts w:hAnsi="Cambria Math"/>
          </w:rPr>
          <m:t>①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只有</w:t>
      </w:r>
      <m:oMath>
        <m:r>
          <w:rPr>
            <w:rFonts w:hAnsi="Cambria Math"/>
          </w:rPr>
          <m:t>①②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只有</w:t>
      </w:r>
      <m:oMath>
        <m:r>
          <w:rPr>
            <w:rFonts w:hAnsi="Cambria Math"/>
          </w:rPr>
          <m:t>①②③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①②③④</m:t>
        </m:r>
      </m:oMath>
      <w:r>
        <w:rPr>
          <w:rFonts w:ascii="宋体" w:cs="宋体" w:hint="eastAsia"/>
          <w:kern w:val="0"/>
          <w:szCs w:val="21"/>
        </w:rPr>
        <w:t>都正确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textAlignment w:val="center"/>
      </w:pPr>
      <w:r>
        <w:rPr>
          <w:noProof/>
        </w:rPr>
        <w:drawing>
          <wp:anchor distT="0" distB="0" distL="114300" distR="114300" simplePos="0" relativeHeight="25168281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981075" cy="762000"/>
            <wp:effectExtent l="0" t="0" r="9525" b="0"/>
            <wp:wrapSquare wrapText="left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如图所示，在调节平衡后的杠杆两侧，分别挂上相同规格的钩码，杠杆处于平衡状态。如果两侧各去掉一个钩码，下列说法正确的是</w:t>
      </w:r>
      <m:oMath>
        <m:r>
          <w:rPr>
            <w:rFonts w:hAnsi="Cambria Math"/>
          </w:rPr>
          <m:t>(    )</m:t>
        </m:r>
      </m:oMath>
      <w:bookmarkStart w:id="33" w:name="topic_5772cc15-f270-47b9-b94e-6d0d3cc38a"/>
      <w:bookmarkEnd w:id="33"/>
    </w:p>
    <w:p w:rsidR="00750A61" w:rsidRDefault="00750A61" w:rsidP="00750A61">
      <w:pPr>
        <w:numPr>
          <w:ilvl w:val="0"/>
          <w:numId w:val="27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左端下沉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无法判断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仍然平衡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右端下沉</w:t>
      </w:r>
    </w:p>
    <w:p w:rsidR="00750A61" w:rsidRDefault="00750A61" w:rsidP="00750A61">
      <w:pPr>
        <w:tabs>
          <w:tab w:val="left" w:pos="2310"/>
          <w:tab w:val="left" w:pos="4200"/>
          <w:tab w:val="left" w:pos="6090"/>
        </w:tabs>
        <w:adjustRightInd w:val="0"/>
        <w:snapToGrid w:val="0"/>
        <w:textAlignment w:val="center"/>
        <w:rPr>
          <w:rFonts w:ascii="宋体" w:cs="宋体" w:hint="eastAsia"/>
          <w:kern w:val="0"/>
          <w:szCs w:val="21"/>
        </w:rPr>
      </w:pP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spacing w:line="360" w:lineRule="auto"/>
        <w:textAlignment w:val="center"/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838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57350" cy="923925"/>
            <wp:effectExtent l="0" t="0" r="0" b="9525"/>
            <wp:wrapSquare wrapText="left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如图所示，轻质杠杆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 w:hint="eastAsia"/>
          <w:kern w:val="0"/>
          <w:szCs w:val="21"/>
        </w:rPr>
        <w:t>可绕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 w:hint="eastAsia"/>
          <w:kern w:val="0"/>
          <w:szCs w:val="21"/>
        </w:rPr>
        <w:t>点自由转动，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点处悬挂重物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 w:hint="eastAsia"/>
          <w:kern w:val="0"/>
          <w:szCs w:val="21"/>
        </w:rPr>
        <w:t>，在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点施加竖直向上的动力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，使杠杆在水平位置平衡，若将动力方向改为沿虚线方向．仍使杠杆在水平位置平衡，则</w:t>
      </w:r>
      <m:oMath>
        <m:r>
          <w:rPr>
            <w:rFonts w:hAnsi="Cambria Math"/>
          </w:rPr>
          <m:t>(    )</m:t>
        </m:r>
      </m:oMath>
      <w:bookmarkStart w:id="34" w:name="topic_4cc60457-4939-4224-aedd-4db03188bc"/>
      <w:bookmarkEnd w:id="34"/>
    </w:p>
    <w:p w:rsidR="00750A61" w:rsidRDefault="00750A61" w:rsidP="00750A61">
      <w:pPr>
        <w:tabs>
          <w:tab w:val="left" w:pos="4200"/>
        </w:tabs>
        <w:adjustRightInd w:val="0"/>
        <w:snapToGrid w:val="0"/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动力臂变小，动力变小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动力臂变小，动力变大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动力臂变大，动力变大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动力臂变大，动力变小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spacing w:line="360" w:lineRule="auto"/>
        <w:textAlignment w:val="center"/>
      </w:pP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3780155</wp:posOffset>
            </wp:positionH>
            <wp:positionV relativeFrom="paragraph">
              <wp:posOffset>293370</wp:posOffset>
            </wp:positionV>
            <wp:extent cx="2625090" cy="1266825"/>
            <wp:effectExtent l="0" t="0" r="3810" b="9525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9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如图所示，用弹簧测力计沿粗糙斜面匀速向上拉动木块，用时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，由图中数据可知，以下说法正确的是</w:t>
      </w:r>
      <m:oMath>
        <m:r>
          <w:rPr>
            <w:rFonts w:hAnsi="Cambria Math"/>
          </w:rPr>
          <m:t>(    )</m:t>
        </m:r>
      </m:oMath>
      <w:bookmarkStart w:id="35" w:name="topic_700a97ab-0826-4cb2-95bc-10f96c55b0"/>
      <w:bookmarkEnd w:id="35"/>
    </w:p>
    <w:p w:rsidR="00750A61" w:rsidRDefault="00750A61" w:rsidP="00750A61">
      <w:pPr>
        <w:adjustRightInd w:val="0"/>
        <w:snapToGrid w:val="0"/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拉力的功率是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斜面的机械效率是</w:t>
      </w:r>
      <m:oMath>
        <m:r>
          <w:rPr>
            <w:rFonts w:hAnsi="Cambria Math"/>
          </w:rPr>
          <m:t>80%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木块受到的摩擦力是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若图中的斜面变陡，则该斜面的机械效率将变小</w:t>
      </w:r>
    </w:p>
    <w:p w:rsidR="00750A61" w:rsidRDefault="00750A61" w:rsidP="00750A61">
      <w:pPr>
        <w:numPr>
          <w:ilvl w:val="0"/>
          <w:numId w:val="11"/>
        </w:numPr>
        <w:adjustRightInd w:val="0"/>
        <w:snapToGrid w:val="0"/>
        <w:spacing w:line="360" w:lineRule="auto"/>
        <w:textAlignment w:val="center"/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4398010</wp:posOffset>
            </wp:positionH>
            <wp:positionV relativeFrom="paragraph">
              <wp:posOffset>685800</wp:posOffset>
            </wp:positionV>
            <wp:extent cx="1419225" cy="1657350"/>
            <wp:effectExtent l="0" t="0" r="9525" b="0"/>
            <wp:wrapSquare wrapText="left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如图所示，用完全相同的四个滑轮和两根相同的细绳组成甲、乙两个滑轮组，在各自的自由端施加大小分别为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的拉力，将相同的重物缓慢提升相同的高度</w:t>
      </w:r>
      <m:oMath>
        <m:r>
          <w:rPr>
            <w:rFonts w:hAnsi="Cambria Math"/>
          </w:rPr>
          <m:t>(</m:t>
        </m:r>
      </m:oMath>
      <w:r>
        <w:rPr>
          <w:rFonts w:ascii="宋体" w:cs="宋体" w:hint="eastAsia"/>
          <w:kern w:val="0"/>
          <w:szCs w:val="21"/>
        </w:rPr>
        <w:t>不计绳重和一切摩擦</w:t>
      </w:r>
      <m:oMath>
        <m:r>
          <w:rPr>
            <w:rFonts w:hAnsi="Cambria Math"/>
          </w:rPr>
          <m:t>)</m:t>
        </m:r>
      </m:oMath>
      <w:r>
        <w:rPr>
          <w:rFonts w:ascii="宋体" w:cs="宋体" w:hint="eastAsia"/>
          <w:kern w:val="0"/>
          <w:szCs w:val="21"/>
        </w:rPr>
        <w:t>。下列说法正确的是</w:t>
      </w:r>
      <m:oMath>
        <m:r>
          <w:rPr>
            <w:rFonts w:hAnsi="Cambria Math"/>
          </w:rPr>
          <m:t>(    )</m:t>
        </m:r>
      </m:oMath>
      <w:bookmarkStart w:id="36" w:name="topic_48955742-2943-4f46-a22c-c31b4e6b6f"/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bookmarkEnd w:id="36"/>
    </w:p>
    <w:p w:rsidR="00750A61" w:rsidRDefault="00750A61" w:rsidP="00750A61">
      <w:pPr>
        <w:adjustRightInd w:val="0"/>
        <w:snapToGrid w:val="0"/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拉力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小于拉力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甲、乙两滑轮组的机械效率相同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甲、乙两滑轮组中的动滑轮都是费力机械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甲、乙两滑轮组中绳子自由端移动的距离相等</w:t>
      </w:r>
    </w:p>
    <w:p w:rsidR="00750A61" w:rsidRPr="00750A61" w:rsidRDefault="00750A61" w:rsidP="00A6249D">
      <w:pPr>
        <w:jc w:val="center"/>
        <w:textAlignment w:val="center"/>
        <w:rPr>
          <w:rFonts w:ascii="Times New Roman" w:hAnsi="Times New Roman" w:cs="Times New Roman"/>
          <w:b/>
          <w:color w:val="FF0000"/>
          <w:sz w:val="32"/>
        </w:rPr>
      </w:pPr>
    </w:p>
    <w:sectPr w:rsidR="00750A61" w:rsidRPr="00750A61">
      <w:headerReference w:type="defaul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F1A" w:rsidRDefault="00A41F1A" w:rsidP="00360155">
      <w:r>
        <w:separator/>
      </w:r>
    </w:p>
  </w:endnote>
  <w:endnote w:type="continuationSeparator" w:id="0">
    <w:p w:rsidR="00A41F1A" w:rsidRDefault="00A41F1A" w:rsidP="0036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F1A" w:rsidRDefault="00A41F1A" w:rsidP="00360155">
      <w:r>
        <w:separator/>
      </w:r>
    </w:p>
  </w:footnote>
  <w:footnote w:type="continuationSeparator" w:id="0">
    <w:p w:rsidR="00A41F1A" w:rsidRDefault="00A41F1A" w:rsidP="00360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5" w:rsidRPr="00A6249D" w:rsidRDefault="00A6249D" w:rsidP="00A6249D">
    <w:pPr>
      <w:pStyle w:val="a3"/>
    </w:pPr>
    <w:r w:rsidRPr="00A6249D">
      <w:rPr>
        <w:rFonts w:hint="eastAsia"/>
      </w:rPr>
      <w:t>【精品】挑战</w:t>
    </w:r>
    <w:r w:rsidRPr="00A6249D">
      <w:rPr>
        <w:rFonts w:hint="eastAsia"/>
      </w:rPr>
      <w:t>2021</w:t>
    </w:r>
    <w:r w:rsidRPr="00A6249D">
      <w:rPr>
        <w:rFonts w:hint="eastAsia"/>
      </w:rPr>
      <w:t>中考物理高分精选试题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6055C0"/>
    <w:multiLevelType w:val="singleLevel"/>
    <w:tmpl w:val="8E6055C0"/>
    <w:lvl w:ilvl="0">
      <w:start w:val="1"/>
      <w:numFmt w:val="upperLetter"/>
      <w:suff w:val="space"/>
      <w:lvlText w:val="%1."/>
      <w:lvlJc w:val="left"/>
    </w:lvl>
  </w:abstractNum>
  <w:abstractNum w:abstractNumId="1">
    <w:nsid w:val="9880AE20"/>
    <w:multiLevelType w:val="singleLevel"/>
    <w:tmpl w:val="9880AE2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2">
    <w:nsid w:val="B046509A"/>
    <w:multiLevelType w:val="singleLevel"/>
    <w:tmpl w:val="B046509A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3">
    <w:nsid w:val="C9E9D0A0"/>
    <w:multiLevelType w:val="singleLevel"/>
    <w:tmpl w:val="C9E9D0A0"/>
    <w:lvl w:ilvl="0">
      <w:start w:val="1"/>
      <w:numFmt w:val="upperLetter"/>
      <w:suff w:val="space"/>
      <w:lvlText w:val="%1."/>
      <w:lvlJc w:val="left"/>
    </w:lvl>
  </w:abstractNum>
  <w:abstractNum w:abstractNumId="4">
    <w:nsid w:val="CDF2CA7C"/>
    <w:multiLevelType w:val="singleLevel"/>
    <w:tmpl w:val="CDF2CA7C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5">
    <w:nsid w:val="D725788E"/>
    <w:multiLevelType w:val="singleLevel"/>
    <w:tmpl w:val="D725788E"/>
    <w:lvl w:ilvl="0">
      <w:start w:val="1"/>
      <w:numFmt w:val="upperLetter"/>
      <w:suff w:val="space"/>
      <w:lvlText w:val="%1."/>
      <w:lvlJc w:val="left"/>
    </w:lvl>
  </w:abstractNum>
  <w:abstractNum w:abstractNumId="6">
    <w:nsid w:val="DF1E3D86"/>
    <w:multiLevelType w:val="singleLevel"/>
    <w:tmpl w:val="DF1E3D86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7">
    <w:nsid w:val="E0386463"/>
    <w:multiLevelType w:val="singleLevel"/>
    <w:tmpl w:val="E0386463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8">
    <w:nsid w:val="E4B278E8"/>
    <w:multiLevelType w:val="singleLevel"/>
    <w:tmpl w:val="E4B278E8"/>
    <w:lvl w:ilvl="0">
      <w:start w:val="1"/>
      <w:numFmt w:val="upperLetter"/>
      <w:suff w:val="space"/>
      <w:lvlText w:val="%1."/>
      <w:lvlJc w:val="left"/>
    </w:lvl>
  </w:abstractNum>
  <w:abstractNum w:abstractNumId="9">
    <w:nsid w:val="FFBDBB8D"/>
    <w:multiLevelType w:val="singleLevel"/>
    <w:tmpl w:val="FFBDBB8D"/>
    <w:lvl w:ilvl="0">
      <w:start w:val="1"/>
      <w:numFmt w:val="upperLetter"/>
      <w:suff w:val="space"/>
      <w:lvlText w:val="%1."/>
      <w:lvlJc w:val="left"/>
    </w:lvl>
  </w:abstractNum>
  <w:abstractNum w:abstractNumId="10">
    <w:nsid w:val="01B7FFBA"/>
    <w:multiLevelType w:val="singleLevel"/>
    <w:tmpl w:val="01B7FFBA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1">
    <w:nsid w:val="0CE26F47"/>
    <w:multiLevelType w:val="singleLevel"/>
    <w:tmpl w:val="0CE26F47"/>
    <w:lvl w:ilvl="0">
      <w:start w:val="1"/>
      <w:numFmt w:val="upperLetter"/>
      <w:suff w:val="space"/>
      <w:lvlText w:val="%1."/>
      <w:lvlJc w:val="left"/>
    </w:lvl>
  </w:abstractNum>
  <w:abstractNum w:abstractNumId="12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2EAEBF3"/>
    <w:multiLevelType w:val="singleLevel"/>
    <w:tmpl w:val="12EAEBF3"/>
    <w:lvl w:ilvl="0">
      <w:start w:val="1"/>
      <w:numFmt w:val="upperLetter"/>
      <w:suff w:val="space"/>
      <w:lvlText w:val="%1."/>
      <w:lvlJc w:val="left"/>
    </w:lvl>
  </w:abstractNum>
  <w:abstractNum w:abstractNumId="14">
    <w:nsid w:val="446C4442"/>
    <w:multiLevelType w:val="singleLevel"/>
    <w:tmpl w:val="446C4442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5">
    <w:nsid w:val="4C14F563"/>
    <w:multiLevelType w:val="singleLevel"/>
    <w:tmpl w:val="4C14F563"/>
    <w:lvl w:ilvl="0">
      <w:start w:val="1"/>
      <w:numFmt w:val="upperLetter"/>
      <w:suff w:val="space"/>
      <w:lvlText w:val="%1."/>
      <w:lvlJc w:val="left"/>
    </w:lvl>
  </w:abstractNum>
  <w:abstractNum w:abstractNumId="16">
    <w:nsid w:val="66655760"/>
    <w:multiLevelType w:val="singleLevel"/>
    <w:tmpl w:val="6665576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7">
    <w:nsid w:val="78472B7E"/>
    <w:multiLevelType w:val="singleLevel"/>
    <w:tmpl w:val="78472B7E"/>
    <w:lvl w:ilvl="0">
      <w:start w:val="1"/>
      <w:numFmt w:val="upperLetter"/>
      <w:suff w:val="space"/>
      <w:lvlText w:val="%1."/>
      <w:lvlJc w:val="left"/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1"/>
  </w:num>
  <w:num w:numId="5">
    <w:abstractNumId w:val="8"/>
  </w:num>
  <w:num w:numId="6">
    <w:abstractNumId w:val="9"/>
  </w:num>
  <w:num w:numId="7">
    <w:abstractNumId w:val="17"/>
  </w:num>
  <w:num w:numId="8">
    <w:abstractNumId w:val="13"/>
  </w:num>
  <w:num w:numId="9">
    <w:abstractNumId w:val="0"/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14"/>
  </w:num>
  <w:num w:numId="15">
    <w:abstractNumId w:val="14"/>
    <w:lvlOverride w:ilvl="0">
      <w:startOverride w:val="1"/>
    </w:lvlOverride>
  </w:num>
  <w:num w:numId="16">
    <w:abstractNumId w:val="1"/>
  </w:num>
  <w:num w:numId="17">
    <w:abstractNumId w:val="1"/>
    <w:lvlOverride w:ilvl="0">
      <w:startOverride w:val="1"/>
    </w:lvlOverride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2"/>
  </w:num>
  <w:num w:numId="21">
    <w:abstractNumId w:val="2"/>
    <w:lvlOverride w:ilvl="0">
      <w:startOverride w:val="1"/>
    </w:lvlOverride>
  </w:num>
  <w:num w:numId="22">
    <w:abstractNumId w:val="16"/>
  </w:num>
  <w:num w:numId="23">
    <w:abstractNumId w:val="16"/>
    <w:lvlOverride w:ilvl="0">
      <w:startOverride w:val="1"/>
    </w:lvlOverride>
  </w:num>
  <w:num w:numId="24">
    <w:abstractNumId w:val="6"/>
  </w:num>
  <w:num w:numId="25">
    <w:abstractNumId w:val="6"/>
    <w:lvlOverride w:ilvl="0">
      <w:startOverride w:val="1"/>
    </w:lvlOverride>
  </w:num>
  <w:num w:numId="26">
    <w:abstractNumId w:val="4"/>
  </w:num>
  <w:num w:numId="2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1B"/>
    <w:rsid w:val="00203F67"/>
    <w:rsid w:val="00360155"/>
    <w:rsid w:val="00750A61"/>
    <w:rsid w:val="00A41F1A"/>
    <w:rsid w:val="00A6249D"/>
    <w:rsid w:val="00C31290"/>
    <w:rsid w:val="00C760CE"/>
    <w:rsid w:val="00E2571B"/>
    <w:rsid w:val="00E34FF8"/>
    <w:rsid w:val="00F6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qFormat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6249D"/>
    <w:rPr>
      <w:rFonts w:ascii="Cambria Math" w:eastAsia="宋体" w:hAnsi="宋体" w:cs="Cambria Math"/>
      <w:sz w:val="18"/>
      <w:szCs w:val="18"/>
    </w:rPr>
  </w:style>
  <w:style w:type="table" w:customStyle="1" w:styleId="edittable">
    <w:name w:val="edittable"/>
    <w:basedOn w:val="a1"/>
    <w:qFormat/>
    <w:rsid w:val="00E34FF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无间隔 Char"/>
    <w:basedOn w:val="a0"/>
    <w:link w:val="a6"/>
    <w:uiPriority w:val="1"/>
    <w:qFormat/>
    <w:locked/>
    <w:rsid w:val="00750A61"/>
    <w:rPr>
      <w:rFonts w:ascii="Cambria Math" w:hAnsi="宋体" w:cs="Cambria Math"/>
      <w:sz w:val="22"/>
    </w:rPr>
  </w:style>
  <w:style w:type="paragraph" w:styleId="a6">
    <w:name w:val="No Spacing"/>
    <w:link w:val="Char2"/>
    <w:uiPriority w:val="1"/>
    <w:qFormat/>
    <w:rsid w:val="00750A61"/>
    <w:rPr>
      <w:rFonts w:ascii="Cambria Math" w:hAnsi="宋体" w:cs="Cambria Math"/>
      <w:sz w:val="22"/>
    </w:rPr>
  </w:style>
  <w:style w:type="paragraph" w:styleId="a7">
    <w:name w:val="List Paragraph"/>
    <w:basedOn w:val="a"/>
    <w:uiPriority w:val="34"/>
    <w:qFormat/>
    <w:rsid w:val="00750A61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750A61"/>
    <w:rPr>
      <w:rFonts w:ascii="Cambria Math" w:eastAsia="宋体" w:hAnsi="宋体" w:cs="Cambria Math" w:hint="default"/>
      <w:i/>
      <w:iCs/>
      <w:color w:val="808080" w:themeColor="text1" w:themeTint="7F"/>
    </w:rPr>
  </w:style>
  <w:style w:type="table" w:styleId="a8">
    <w:name w:val="Table Grid"/>
    <w:basedOn w:val="a1"/>
    <w:uiPriority w:val="59"/>
    <w:qFormat/>
    <w:rsid w:val="00750A61"/>
    <w:rPr>
      <w:rFonts w:ascii="Cambria Math" w:eastAsia="宋体" w:hAnsi="宋体" w:cs="Cambria Math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qFormat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6249D"/>
    <w:rPr>
      <w:rFonts w:ascii="Cambria Math" w:eastAsia="宋体" w:hAnsi="宋体" w:cs="Cambria Math"/>
      <w:sz w:val="18"/>
      <w:szCs w:val="18"/>
    </w:rPr>
  </w:style>
  <w:style w:type="table" w:customStyle="1" w:styleId="edittable">
    <w:name w:val="edittable"/>
    <w:basedOn w:val="a1"/>
    <w:qFormat/>
    <w:rsid w:val="00E34FF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无间隔 Char"/>
    <w:basedOn w:val="a0"/>
    <w:link w:val="a6"/>
    <w:uiPriority w:val="1"/>
    <w:qFormat/>
    <w:locked/>
    <w:rsid w:val="00750A61"/>
    <w:rPr>
      <w:rFonts w:ascii="Cambria Math" w:hAnsi="宋体" w:cs="Cambria Math"/>
      <w:sz w:val="22"/>
    </w:rPr>
  </w:style>
  <w:style w:type="paragraph" w:styleId="a6">
    <w:name w:val="No Spacing"/>
    <w:link w:val="Char2"/>
    <w:uiPriority w:val="1"/>
    <w:qFormat/>
    <w:rsid w:val="00750A61"/>
    <w:rPr>
      <w:rFonts w:ascii="Cambria Math" w:hAnsi="宋体" w:cs="Cambria Math"/>
      <w:sz w:val="22"/>
    </w:rPr>
  </w:style>
  <w:style w:type="paragraph" w:styleId="a7">
    <w:name w:val="List Paragraph"/>
    <w:basedOn w:val="a"/>
    <w:uiPriority w:val="34"/>
    <w:qFormat/>
    <w:rsid w:val="00750A61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750A61"/>
    <w:rPr>
      <w:rFonts w:ascii="Cambria Math" w:eastAsia="宋体" w:hAnsi="宋体" w:cs="Cambria Math" w:hint="default"/>
      <w:i/>
      <w:iCs/>
      <w:color w:val="808080" w:themeColor="text1" w:themeTint="7F"/>
    </w:rPr>
  </w:style>
  <w:style w:type="table" w:styleId="a8">
    <w:name w:val="Table Grid"/>
    <w:basedOn w:val="a1"/>
    <w:uiPriority w:val="59"/>
    <w:qFormat/>
    <w:rsid w:val="00750A61"/>
    <w:rPr>
      <w:rFonts w:ascii="Cambria Math" w:eastAsia="宋体" w:hAnsi="宋体" w:cs="Cambria Math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jpe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835</Words>
  <Characters>4762</Characters>
  <Application>Microsoft Office Word</Application>
  <DocSecurity>0</DocSecurity>
  <Lines>39</Lines>
  <Paragraphs>11</Paragraphs>
  <ScaleCrop>false</ScaleCrop>
  <Company>China</Company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2021-05-01T09:38:00Z</dcterms:created>
  <dcterms:modified xsi:type="dcterms:W3CDTF">2021-05-01T09:38:00Z</dcterms:modified>
</cp:coreProperties>
</file>